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26" w:rsidRDefault="009F5D26" w:rsidP="009F5D2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9" type="#_x0000_t202" style="position:absolute;left:0;text-align:left;margin-left:-9.75pt;margin-top:-58.5pt;width:282pt;height:314.2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" stroked="f">
            <v:textbox>
              <w:txbxContent>
                <w:p w:rsidR="009F5D26" w:rsidRDefault="009F5D26" w:rsidP="009F5D26">
                  <w:pPr>
                    <w:rPr>
                      <w:b/>
                      <w:sz w:val="22"/>
                    </w:rPr>
                  </w:pPr>
                </w:p>
                <w:p w:rsidR="009F5D26" w:rsidRDefault="009F5D26" w:rsidP="009F5D26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61975"/>
                        <wp:effectExtent l="19050" t="0" r="9525" b="0"/>
                        <wp:docPr id="16" name="Εικόνα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5D26" w:rsidRDefault="009F5D26" w:rsidP="009F5D26">
                  <w:pPr>
                    <w:rPr>
                      <w:b/>
                      <w:sz w:val="22"/>
                    </w:rPr>
                  </w:pP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ΕΛΛΗΝΙΚΗ ΔΗΜΟΚΡΑΤΙΑ                                                                  </w:t>
                  </w: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ΥΠΟΥΡΓΕΙΟ ΕΡΓΑΣΙΑΣ &amp; ΚΟΙΝ/ΚΗΣ ΑΣΦΑΛΙΣΗΣ </w:t>
                  </w: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ΕΝΙΑΙΟ ΤΑΜΕΙΟ ΑΝΕΞΑΡΤΗΤΑ  ΑΠΑΣΧΟΛΟΥΜΕΝΩΝ</w:t>
                  </w: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ΓΕΝΙΚΗ ΔΙΕΥΘΥΝΣΗ ΑΣΦΑΛΙΣΗΣ – ΠΑΡΟΧΩΝ</w:t>
                  </w: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ΔΙΕΥΘΥΝΣΗ ΥΓΕΙΟΝΟΜΙΚΟΥ</w:t>
                  </w: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Δ/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νση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: Μάρνη 22, 10433, Αθήνα                                                                       </w:t>
                  </w: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τηλεφώνου.: 2105217318</w:t>
                  </w:r>
                  <w:r w:rsidRPr="00BE24D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</w:t>
                  </w: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τηλεομοιότυπου: 2105217407</w:t>
                  </w:r>
                  <w:r w:rsidRPr="00BE24D8">
                    <w:rPr>
                      <w:rFonts w:cs="Arial"/>
                      <w:sz w:val="22"/>
                    </w:rPr>
                    <w:tab/>
                  </w:r>
                </w:p>
                <w:p w:rsidR="009F5D26" w:rsidRPr="00BE24D8" w:rsidRDefault="009F5D26" w:rsidP="009F5D26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proofErr w:type="spellStart"/>
                  <w:r w:rsidRPr="00BE24D8">
                    <w:rPr>
                      <w:rFonts w:cs="Arial"/>
                      <w:sz w:val="22"/>
                    </w:rPr>
                    <w:t>Ηλ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 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Ταχυδ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.: </w:t>
                  </w:r>
                  <w:r>
                    <w:rPr>
                      <w:rFonts w:cs="Arial"/>
                      <w:sz w:val="22"/>
                    </w:rPr>
                    <w:t>yy</w:t>
                  </w:r>
                  <w:r w:rsidRPr="00BE24D8">
                    <w:rPr>
                      <w:rFonts w:cs="Arial"/>
                      <w:sz w:val="22"/>
                    </w:rPr>
                    <w:t>-</w:t>
                  </w:r>
                  <w:r>
                    <w:rPr>
                      <w:rFonts w:cs="Arial"/>
                      <w:sz w:val="22"/>
                    </w:rPr>
                    <w:t>etaa</w:t>
                  </w:r>
                  <w:r w:rsidRPr="00BE24D8">
                    <w:rPr>
                      <w:rFonts w:cs="Arial"/>
                      <w:sz w:val="22"/>
                    </w:rPr>
                    <w:t>@</w:t>
                  </w:r>
                  <w:r>
                    <w:rPr>
                      <w:rFonts w:cs="Arial"/>
                      <w:sz w:val="22"/>
                    </w:rPr>
                    <w:t>tsmede</w:t>
                  </w:r>
                  <w:r w:rsidRPr="00BE24D8">
                    <w:rPr>
                      <w:rFonts w:cs="Arial"/>
                      <w:sz w:val="22"/>
                    </w:rPr>
                    <w:t>.</w:t>
                  </w:r>
                  <w:r>
                    <w:rPr>
                      <w:rFonts w:cs="Arial"/>
                      <w:sz w:val="22"/>
                    </w:rPr>
                    <w:t>gr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        </w:t>
                  </w:r>
                </w:p>
                <w:p w:rsidR="009F5D26" w:rsidRPr="007072D4" w:rsidRDefault="009F5D26" w:rsidP="009F5D26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2"/>
                    </w:rPr>
                    <w:t>Βαζίκας</w:t>
                  </w:r>
                  <w:proofErr w:type="spellEnd"/>
                </w:p>
                <w:p w:rsidR="009F5D26" w:rsidRDefault="009F5D26" w:rsidP="009F5D26">
                  <w:pPr>
                    <w:spacing w:line="360" w:lineRule="auto"/>
                  </w:pPr>
                  <w:r>
                    <w:rPr>
                      <w:rFonts w:cs="Arial"/>
                      <w:sz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9F5D26" w:rsidRDefault="009F5D26" w:rsidP="009F5D26">
      <w:pPr>
        <w:jc w:val="center"/>
        <w:rPr>
          <w:b/>
          <w:sz w:val="22"/>
          <w:szCs w:val="22"/>
        </w:rPr>
      </w:pPr>
    </w:p>
    <w:p w:rsidR="009F5D26" w:rsidRDefault="009F5D26" w:rsidP="009F5D26">
      <w:pPr>
        <w:jc w:val="center"/>
        <w:rPr>
          <w:b/>
          <w:sz w:val="22"/>
          <w:szCs w:val="22"/>
        </w:rPr>
      </w:pPr>
    </w:p>
    <w:p w:rsidR="009F5D26" w:rsidRDefault="009F5D26" w:rsidP="009F5D26">
      <w:pPr>
        <w:jc w:val="center"/>
        <w:rPr>
          <w:b/>
          <w:sz w:val="22"/>
          <w:szCs w:val="22"/>
        </w:rPr>
      </w:pPr>
    </w:p>
    <w:p w:rsidR="009F5D26" w:rsidRPr="002C68C6" w:rsidRDefault="009F5D26" w:rsidP="009F5D26">
      <w:pPr>
        <w:rPr>
          <w:rFonts w:ascii="Arial" w:hAnsi="Arial"/>
          <w:sz w:val="22"/>
          <w:szCs w:val="20"/>
          <w:lang w:val="en-US"/>
        </w:rPr>
      </w:pPr>
      <w:r w:rsidRPr="007072D4">
        <w:rPr>
          <w:rFonts w:ascii="Arial" w:hAnsi="Arial"/>
          <w:sz w:val="22"/>
          <w:szCs w:val="20"/>
        </w:rPr>
        <w:t xml:space="preserve">Αθήνα, </w:t>
      </w:r>
      <w:r>
        <w:rPr>
          <w:rFonts w:ascii="Arial" w:hAnsi="Arial"/>
          <w:sz w:val="22"/>
          <w:szCs w:val="20"/>
          <w:lang w:val="en-US"/>
        </w:rPr>
        <w:t>16-05-2011</w:t>
      </w:r>
    </w:p>
    <w:p w:rsidR="009F5D26" w:rsidRPr="007072D4" w:rsidRDefault="009F5D26" w:rsidP="009F5D26">
      <w:pPr>
        <w:rPr>
          <w:rFonts w:ascii="Arial" w:hAnsi="Arial"/>
          <w:sz w:val="22"/>
          <w:szCs w:val="20"/>
        </w:rPr>
      </w:pPr>
      <w:r w:rsidRPr="007072D4">
        <w:rPr>
          <w:rFonts w:ascii="Arial" w:hAnsi="Arial"/>
          <w:sz w:val="22"/>
          <w:szCs w:val="20"/>
        </w:rPr>
        <w:t xml:space="preserve">Αρ. </w:t>
      </w:r>
      <w:proofErr w:type="spellStart"/>
      <w:r w:rsidRPr="007072D4">
        <w:rPr>
          <w:rFonts w:ascii="Arial" w:hAnsi="Arial"/>
          <w:sz w:val="22"/>
          <w:szCs w:val="20"/>
        </w:rPr>
        <w:t>Πρωτ</w:t>
      </w:r>
      <w:proofErr w:type="spellEnd"/>
      <w:r w:rsidRPr="007072D4">
        <w:rPr>
          <w:rFonts w:ascii="Arial" w:hAnsi="Arial"/>
          <w:sz w:val="22"/>
          <w:szCs w:val="20"/>
        </w:rPr>
        <w:t>.:</w:t>
      </w:r>
      <w:r w:rsidRPr="007072D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  <w:lang w:val="en-US"/>
        </w:rPr>
        <w:t>78514/6236/1</w:t>
      </w:r>
      <w:r w:rsidRPr="007072D4">
        <w:rPr>
          <w:rFonts w:ascii="Arial" w:hAnsi="Arial"/>
          <w:b/>
          <w:sz w:val="22"/>
          <w:szCs w:val="20"/>
        </w:rPr>
        <w:t xml:space="preserve">    </w:t>
      </w:r>
    </w:p>
    <w:p w:rsidR="009F5D26" w:rsidRPr="007072D4" w:rsidRDefault="009F5D26" w:rsidP="009F5D26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</w:p>
    <w:p w:rsidR="009F5D26" w:rsidRPr="007072D4" w:rsidRDefault="009F5D26" w:rsidP="009F5D26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  <w:r w:rsidRPr="007072D4">
        <w:rPr>
          <w:rFonts w:ascii="Arial" w:hAnsi="Arial"/>
          <w:sz w:val="26"/>
          <w:szCs w:val="20"/>
        </w:rPr>
        <w:t xml:space="preserve"> </w:t>
      </w:r>
    </w:p>
    <w:p w:rsidR="009F5D26" w:rsidRDefault="009F5D26" w:rsidP="009F5D26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u w:val="single"/>
          <w:lang w:val="en-US"/>
        </w:rPr>
      </w:pPr>
      <w:r>
        <w:rPr>
          <w:rFonts w:ascii="Arial" w:hAnsi="Arial"/>
          <w:b/>
          <w:sz w:val="22"/>
          <w:szCs w:val="22"/>
          <w:u w:val="single"/>
        </w:rPr>
        <w:t>Προς:</w:t>
      </w:r>
    </w:p>
    <w:p w:rsidR="009F5D26" w:rsidRDefault="009F5D26" w:rsidP="009F5D26">
      <w:pPr>
        <w:numPr>
          <w:ilvl w:val="0"/>
          <w:numId w:val="2"/>
        </w:numPr>
        <w:spacing w:line="360" w:lineRule="auto"/>
        <w:ind w:right="-1054"/>
        <w:jc w:val="both"/>
        <w:rPr>
          <w:b/>
          <w:sz w:val="22"/>
        </w:rPr>
      </w:pPr>
      <w:r>
        <w:rPr>
          <w:b/>
          <w:sz w:val="22"/>
        </w:rPr>
        <w:t>Προέδρους των Δικηγορικών Συλλόγων Επαρχίας</w:t>
      </w:r>
    </w:p>
    <w:p w:rsidR="009F5D26" w:rsidRDefault="009F5D26" w:rsidP="009F5D26">
      <w:pPr>
        <w:numPr>
          <w:ilvl w:val="0"/>
          <w:numId w:val="2"/>
        </w:numPr>
        <w:spacing w:line="360" w:lineRule="auto"/>
        <w:ind w:right="-1054"/>
        <w:jc w:val="both"/>
        <w:rPr>
          <w:b/>
          <w:sz w:val="22"/>
        </w:rPr>
      </w:pPr>
      <w:r>
        <w:rPr>
          <w:b/>
          <w:sz w:val="22"/>
        </w:rPr>
        <w:t>Πρόεδρο της Ομοσπονδίας Δικαστικών Επιμελητών Ελλάδος</w:t>
      </w:r>
    </w:p>
    <w:p w:rsidR="009F5D26" w:rsidRDefault="009F5D26" w:rsidP="009F5D26">
      <w:pPr>
        <w:numPr>
          <w:ilvl w:val="0"/>
          <w:numId w:val="2"/>
        </w:numPr>
        <w:spacing w:line="360" w:lineRule="auto"/>
        <w:ind w:right="-1054"/>
        <w:jc w:val="both"/>
        <w:rPr>
          <w:b/>
          <w:sz w:val="22"/>
        </w:rPr>
      </w:pPr>
      <w:r>
        <w:rPr>
          <w:b/>
          <w:sz w:val="22"/>
        </w:rPr>
        <w:t>Προέδρους των Συλλόγων Δικαστικών Επιμελητών</w:t>
      </w:r>
    </w:p>
    <w:p w:rsidR="009F5D26" w:rsidRDefault="009F5D26" w:rsidP="009F5D26">
      <w:pPr>
        <w:ind w:right="-105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9F5D26" w:rsidRPr="002C68C6" w:rsidRDefault="009F5D26" w:rsidP="009F5D26">
      <w:pPr>
        <w:rPr>
          <w:b/>
          <w:sz w:val="22"/>
          <w:szCs w:val="22"/>
          <w:lang w:val="en-US"/>
        </w:rPr>
      </w:pPr>
    </w:p>
    <w:p w:rsidR="009F5D26" w:rsidRDefault="009F5D26" w:rsidP="009F5D26">
      <w:pPr>
        <w:jc w:val="center"/>
        <w:rPr>
          <w:b/>
          <w:sz w:val="22"/>
          <w:szCs w:val="22"/>
        </w:rPr>
      </w:pPr>
    </w:p>
    <w:p w:rsidR="009F5D26" w:rsidRPr="00A6209D" w:rsidRDefault="009F5D26" w:rsidP="009F5D26">
      <w:pPr>
        <w:spacing w:line="360" w:lineRule="auto"/>
        <w:jc w:val="both"/>
        <w:rPr>
          <w:b/>
          <w:sz w:val="22"/>
          <w:szCs w:val="22"/>
        </w:rPr>
      </w:pPr>
      <w:r w:rsidRPr="007072D4">
        <w:rPr>
          <w:b/>
          <w:sz w:val="22"/>
          <w:szCs w:val="22"/>
        </w:rPr>
        <w:t xml:space="preserve">Θέμα: Δικαιολογητικά που απαιτούνται για την έγκριση </w:t>
      </w:r>
      <w:r>
        <w:rPr>
          <w:b/>
          <w:sz w:val="22"/>
          <w:szCs w:val="22"/>
        </w:rPr>
        <w:t>δαπάνης για φυσιοθεραπείες</w:t>
      </w:r>
    </w:p>
    <w:p w:rsidR="009F5D26" w:rsidRDefault="009F5D26" w:rsidP="009F5D26">
      <w:pPr>
        <w:jc w:val="center"/>
        <w:rPr>
          <w:b/>
          <w:sz w:val="22"/>
          <w:szCs w:val="22"/>
        </w:rPr>
      </w:pPr>
    </w:p>
    <w:p w:rsidR="009F5D26" w:rsidRDefault="009F5D26" w:rsidP="009F5D26">
      <w:pPr>
        <w:jc w:val="center"/>
        <w:rPr>
          <w:b/>
          <w:sz w:val="22"/>
          <w:szCs w:val="22"/>
        </w:rPr>
      </w:pPr>
    </w:p>
    <w:p w:rsidR="009F5D26" w:rsidRPr="001A3077" w:rsidRDefault="009F5D26" w:rsidP="009F5D26">
      <w:pPr>
        <w:numPr>
          <w:ilvl w:val="0"/>
          <w:numId w:val="3"/>
        </w:numPr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Ενεργούνται </w:t>
      </w:r>
      <w:r w:rsidRPr="001A3077">
        <w:rPr>
          <w:b/>
          <w:sz w:val="22"/>
          <w:szCs w:val="22"/>
        </w:rPr>
        <w:t xml:space="preserve">ΜΟΝΟ </w:t>
      </w:r>
      <w:r w:rsidRPr="001A3077">
        <w:rPr>
          <w:sz w:val="22"/>
          <w:szCs w:val="22"/>
        </w:rPr>
        <w:t xml:space="preserve">κατόπιν </w:t>
      </w:r>
      <w:r w:rsidRPr="001A3077">
        <w:rPr>
          <w:b/>
          <w:sz w:val="22"/>
          <w:szCs w:val="22"/>
          <w:u w:val="single"/>
        </w:rPr>
        <w:t>γνωμάτευσης</w:t>
      </w:r>
      <w:r w:rsidRPr="001A3077">
        <w:rPr>
          <w:sz w:val="22"/>
          <w:szCs w:val="22"/>
        </w:rPr>
        <w:t xml:space="preserve"> του θεράποντος ιατρού, ο οποίος δικαιούται βάσει ειδικότητας να συστήσει την εκτέλεση φυσιοθεραπειών, εφόσον έχουν γραφεί στο βιβλιάριο υγειονομικής περίθαλψης και έχουν  </w:t>
      </w:r>
      <w:r w:rsidRPr="001A3077">
        <w:rPr>
          <w:b/>
          <w:sz w:val="22"/>
          <w:szCs w:val="22"/>
        </w:rPr>
        <w:t xml:space="preserve">ΠΡΟΕΓΚΡΙΘΕΙ </w:t>
      </w:r>
      <w:r w:rsidRPr="001A3077">
        <w:rPr>
          <w:sz w:val="22"/>
          <w:szCs w:val="22"/>
        </w:rPr>
        <w:t xml:space="preserve"> από τον </w:t>
      </w:r>
      <w:r w:rsidRPr="001A3077">
        <w:rPr>
          <w:b/>
          <w:sz w:val="22"/>
          <w:szCs w:val="22"/>
          <w:u w:val="single"/>
        </w:rPr>
        <w:t>ελεγκτή ιατρό</w:t>
      </w:r>
      <w:r w:rsidRPr="001A3077">
        <w:rPr>
          <w:sz w:val="22"/>
          <w:szCs w:val="22"/>
        </w:rPr>
        <w:t>.</w:t>
      </w:r>
    </w:p>
    <w:p w:rsidR="009F5D26" w:rsidRPr="001A3077" w:rsidRDefault="009F5D26" w:rsidP="009F5D26">
      <w:pPr>
        <w:ind w:left="540"/>
        <w:jc w:val="both"/>
        <w:rPr>
          <w:sz w:val="22"/>
          <w:szCs w:val="22"/>
        </w:rPr>
      </w:pPr>
    </w:p>
    <w:p w:rsidR="009F5D26" w:rsidRPr="001A3077" w:rsidRDefault="009F5D26" w:rsidP="009F5D26">
      <w:pPr>
        <w:numPr>
          <w:ilvl w:val="0"/>
          <w:numId w:val="3"/>
        </w:numPr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Δίδονται </w:t>
      </w:r>
      <w:r w:rsidRPr="001A3077">
        <w:rPr>
          <w:b/>
          <w:sz w:val="22"/>
          <w:szCs w:val="22"/>
        </w:rPr>
        <w:t>2 φορές</w:t>
      </w:r>
      <w:r w:rsidRPr="001A3077">
        <w:rPr>
          <w:sz w:val="22"/>
          <w:szCs w:val="22"/>
        </w:rPr>
        <w:t xml:space="preserve"> το χρόνο, σύμφωνα με τις τιμές του κρατικού τιμολογίου </w:t>
      </w:r>
      <w:r w:rsidRPr="001A3077">
        <w:rPr>
          <w:b/>
          <w:sz w:val="22"/>
          <w:szCs w:val="22"/>
        </w:rPr>
        <w:t>4 είδη</w:t>
      </w:r>
      <w:r w:rsidRPr="001A3077">
        <w:rPr>
          <w:sz w:val="22"/>
          <w:szCs w:val="22"/>
        </w:rPr>
        <w:t xml:space="preserve">, </w:t>
      </w:r>
      <w:r w:rsidRPr="001A3077">
        <w:rPr>
          <w:b/>
          <w:sz w:val="22"/>
          <w:szCs w:val="22"/>
        </w:rPr>
        <w:t>10 συνεδρίες</w:t>
      </w:r>
      <w:r w:rsidRPr="001A3077">
        <w:rPr>
          <w:sz w:val="22"/>
          <w:szCs w:val="22"/>
        </w:rPr>
        <w:t xml:space="preserve"> ανά περιοχή και για </w:t>
      </w:r>
      <w:r w:rsidRPr="001A3077">
        <w:rPr>
          <w:b/>
          <w:sz w:val="22"/>
          <w:szCs w:val="22"/>
        </w:rPr>
        <w:t>2 περιοχές του σώματος</w:t>
      </w:r>
      <w:r w:rsidRPr="001A3077">
        <w:rPr>
          <w:sz w:val="22"/>
          <w:szCs w:val="22"/>
        </w:rPr>
        <w:t xml:space="preserve"> . Σε περίπτωση </w:t>
      </w:r>
      <w:proofErr w:type="spellStart"/>
      <w:r w:rsidRPr="001A3077">
        <w:rPr>
          <w:sz w:val="22"/>
          <w:szCs w:val="22"/>
        </w:rPr>
        <w:t>μετατραυματικών</w:t>
      </w:r>
      <w:proofErr w:type="spellEnd"/>
      <w:r w:rsidRPr="001A3077">
        <w:rPr>
          <w:sz w:val="22"/>
          <w:szCs w:val="22"/>
        </w:rPr>
        <w:t xml:space="preserve"> και χρόνιων </w:t>
      </w:r>
      <w:proofErr w:type="spellStart"/>
      <w:r w:rsidRPr="001A3077">
        <w:rPr>
          <w:sz w:val="22"/>
          <w:szCs w:val="22"/>
        </w:rPr>
        <w:t>νευρομυικών</w:t>
      </w:r>
      <w:proofErr w:type="spellEnd"/>
      <w:r w:rsidRPr="001A3077">
        <w:rPr>
          <w:sz w:val="22"/>
          <w:szCs w:val="22"/>
        </w:rPr>
        <w:t xml:space="preserve"> παθήσεων να δίδονται </w:t>
      </w:r>
      <w:r w:rsidRPr="001A3077">
        <w:rPr>
          <w:b/>
          <w:sz w:val="22"/>
          <w:szCs w:val="22"/>
          <w:u w:val="single"/>
        </w:rPr>
        <w:t>ΕΠΙΠΛΕΟΝ</w:t>
      </w:r>
      <w:r w:rsidRPr="001A3077">
        <w:rPr>
          <w:b/>
          <w:sz w:val="22"/>
          <w:szCs w:val="22"/>
        </w:rPr>
        <w:t xml:space="preserve"> 10 συνεδρίες</w:t>
      </w:r>
      <w:r w:rsidRPr="001A3077">
        <w:rPr>
          <w:sz w:val="22"/>
          <w:szCs w:val="22"/>
        </w:rPr>
        <w:t>.</w:t>
      </w:r>
    </w:p>
    <w:p w:rsidR="009F5D26" w:rsidRPr="001A3077" w:rsidRDefault="009F5D26" w:rsidP="009F5D26">
      <w:pPr>
        <w:jc w:val="both"/>
        <w:rPr>
          <w:sz w:val="22"/>
          <w:szCs w:val="22"/>
        </w:rPr>
      </w:pPr>
    </w:p>
    <w:p w:rsidR="009F5D26" w:rsidRPr="001A3077" w:rsidRDefault="009F5D26" w:rsidP="009F5D26">
      <w:pPr>
        <w:numPr>
          <w:ilvl w:val="0"/>
          <w:numId w:val="3"/>
        </w:numPr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Ειδικά για τα </w:t>
      </w:r>
      <w:r w:rsidRPr="001A3077">
        <w:rPr>
          <w:sz w:val="22"/>
          <w:szCs w:val="22"/>
          <w:lang w:val="en-US"/>
        </w:rPr>
        <w:t>BIOFEEDBACK</w:t>
      </w:r>
      <w:r w:rsidRPr="001A3077">
        <w:rPr>
          <w:sz w:val="22"/>
          <w:szCs w:val="22"/>
        </w:rPr>
        <w:t xml:space="preserve"> εγκρίνονται μόνο </w:t>
      </w:r>
      <w:r w:rsidRPr="001A3077">
        <w:rPr>
          <w:b/>
          <w:sz w:val="22"/>
          <w:szCs w:val="22"/>
        </w:rPr>
        <w:t xml:space="preserve">10 συνεδρίες το εξάμηνο </w:t>
      </w:r>
      <w:r w:rsidRPr="001A3077">
        <w:rPr>
          <w:sz w:val="22"/>
          <w:szCs w:val="22"/>
        </w:rPr>
        <w:t xml:space="preserve"> σε περιπτώσεις </w:t>
      </w:r>
      <w:proofErr w:type="spellStart"/>
      <w:r w:rsidRPr="001A3077">
        <w:rPr>
          <w:sz w:val="22"/>
          <w:szCs w:val="22"/>
        </w:rPr>
        <w:t>διεγνωσμένης</w:t>
      </w:r>
      <w:proofErr w:type="spellEnd"/>
      <w:r w:rsidRPr="001A3077">
        <w:rPr>
          <w:sz w:val="22"/>
          <w:szCs w:val="22"/>
        </w:rPr>
        <w:t xml:space="preserve"> και από  </w:t>
      </w:r>
      <w:proofErr w:type="spellStart"/>
      <w:r w:rsidRPr="001A3077">
        <w:rPr>
          <w:sz w:val="22"/>
          <w:szCs w:val="22"/>
        </w:rPr>
        <w:t>ηλεκτρομυογραφήμα</w:t>
      </w:r>
      <w:proofErr w:type="spellEnd"/>
      <w:r w:rsidRPr="001A3077">
        <w:rPr>
          <w:sz w:val="22"/>
          <w:szCs w:val="22"/>
        </w:rPr>
        <w:t xml:space="preserve"> (ΗΜΓ) </w:t>
      </w:r>
      <w:proofErr w:type="spellStart"/>
      <w:r w:rsidRPr="001A3077">
        <w:rPr>
          <w:sz w:val="22"/>
          <w:szCs w:val="22"/>
        </w:rPr>
        <w:t>νευρομυικής</w:t>
      </w:r>
      <w:proofErr w:type="spellEnd"/>
      <w:r w:rsidRPr="001A3077">
        <w:rPr>
          <w:sz w:val="22"/>
          <w:szCs w:val="22"/>
        </w:rPr>
        <w:t xml:space="preserve"> παθολογίας.</w:t>
      </w:r>
    </w:p>
    <w:p w:rsidR="009F5D26" w:rsidRPr="001A3077" w:rsidRDefault="009F5D26" w:rsidP="009F5D26">
      <w:pPr>
        <w:jc w:val="both"/>
        <w:rPr>
          <w:sz w:val="22"/>
          <w:szCs w:val="22"/>
        </w:rPr>
      </w:pPr>
    </w:p>
    <w:p w:rsidR="009F5D26" w:rsidRPr="001A3077" w:rsidRDefault="009F5D26" w:rsidP="009F5D26">
      <w:pPr>
        <w:numPr>
          <w:ilvl w:val="0"/>
          <w:numId w:val="3"/>
        </w:numPr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Η </w:t>
      </w:r>
      <w:r w:rsidRPr="001A3077">
        <w:rPr>
          <w:b/>
          <w:i/>
          <w:sz w:val="22"/>
          <w:szCs w:val="22"/>
        </w:rPr>
        <w:t>Διοικούσα Επιτροπή</w:t>
      </w:r>
      <w:r w:rsidRPr="001A3077">
        <w:rPr>
          <w:sz w:val="22"/>
          <w:szCs w:val="22"/>
        </w:rPr>
        <w:t xml:space="preserve"> </w:t>
      </w:r>
      <w:r w:rsidRPr="001A3077">
        <w:rPr>
          <w:b/>
          <w:i/>
          <w:sz w:val="22"/>
          <w:szCs w:val="22"/>
        </w:rPr>
        <w:t xml:space="preserve">Νομικών </w:t>
      </w:r>
      <w:r w:rsidRPr="001A3077">
        <w:rPr>
          <w:sz w:val="22"/>
          <w:szCs w:val="22"/>
        </w:rPr>
        <w:t xml:space="preserve">δύναται, με αιτιολογημένη απόφαση της, να εγκρίνει τη χορήγηση φυσιοθεραπειών και </w:t>
      </w:r>
      <w:r w:rsidRPr="001A3077">
        <w:rPr>
          <w:b/>
          <w:i/>
          <w:sz w:val="22"/>
          <w:szCs w:val="22"/>
        </w:rPr>
        <w:t>πέραν των προβλεπόμενων</w:t>
      </w:r>
      <w:r w:rsidRPr="001A3077">
        <w:rPr>
          <w:sz w:val="22"/>
          <w:szCs w:val="22"/>
        </w:rPr>
        <w:t xml:space="preserve"> στις </w:t>
      </w:r>
      <w:r w:rsidRPr="001A3077">
        <w:rPr>
          <w:b/>
          <w:sz w:val="22"/>
          <w:szCs w:val="22"/>
          <w:u w:val="single"/>
        </w:rPr>
        <w:t>εξαιρετικές βαρείες</w:t>
      </w:r>
      <w:r w:rsidRPr="001A3077">
        <w:rPr>
          <w:sz w:val="22"/>
          <w:szCs w:val="22"/>
        </w:rPr>
        <w:t xml:space="preserve">  εκείνες περιπτώσεις που οι φυσιοθεραπείες συμβάλλουν στην αποθεραπεία του ασθενή. </w:t>
      </w:r>
    </w:p>
    <w:p w:rsidR="009F5D26" w:rsidRPr="001A3077" w:rsidRDefault="009F5D26" w:rsidP="009F5D26">
      <w:pPr>
        <w:ind w:left="360"/>
        <w:jc w:val="both"/>
        <w:rPr>
          <w:sz w:val="22"/>
          <w:szCs w:val="22"/>
        </w:rPr>
      </w:pPr>
    </w:p>
    <w:p w:rsidR="009F5D26" w:rsidRPr="001A3077" w:rsidRDefault="009F5D26" w:rsidP="009F5D26">
      <w:pPr>
        <w:ind w:left="360"/>
        <w:jc w:val="both"/>
        <w:rPr>
          <w:sz w:val="22"/>
          <w:szCs w:val="22"/>
        </w:rPr>
      </w:pPr>
    </w:p>
    <w:p w:rsidR="009F5D26" w:rsidRPr="001A3077" w:rsidRDefault="009F5D26" w:rsidP="009F5D26">
      <w:pPr>
        <w:ind w:left="360"/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Τα ανωτέρω </w:t>
      </w:r>
      <w:r>
        <w:rPr>
          <w:sz w:val="22"/>
          <w:szCs w:val="22"/>
        </w:rPr>
        <w:t>ισχύουν βάσει</w:t>
      </w:r>
      <w:r w:rsidRPr="001A3077">
        <w:rPr>
          <w:sz w:val="22"/>
          <w:szCs w:val="22"/>
        </w:rPr>
        <w:t xml:space="preserve"> της </w:t>
      </w:r>
      <w:r w:rsidRPr="001A3077">
        <w:rPr>
          <w:b/>
          <w:sz w:val="22"/>
          <w:szCs w:val="22"/>
        </w:rPr>
        <w:t>υπ’ αριθμό 104/4-11-2010</w:t>
      </w:r>
      <w:r w:rsidRPr="001A3077">
        <w:rPr>
          <w:sz w:val="22"/>
          <w:szCs w:val="22"/>
        </w:rPr>
        <w:t xml:space="preserve"> συνεδρίασης του διοικητικού συμβουλίου του ΕΤΑΑ.</w:t>
      </w:r>
    </w:p>
    <w:p w:rsidR="009F5D26" w:rsidRPr="001A3077" w:rsidRDefault="009F5D26" w:rsidP="009F5D26">
      <w:pPr>
        <w:jc w:val="both"/>
        <w:rPr>
          <w:sz w:val="22"/>
          <w:szCs w:val="22"/>
        </w:rPr>
      </w:pPr>
    </w:p>
    <w:p w:rsidR="009F5D26" w:rsidRPr="001A3077" w:rsidRDefault="009F5D26" w:rsidP="009F5D26">
      <w:pPr>
        <w:ind w:left="360"/>
        <w:jc w:val="both"/>
        <w:rPr>
          <w:sz w:val="22"/>
          <w:szCs w:val="22"/>
        </w:rPr>
      </w:pPr>
    </w:p>
    <w:p w:rsidR="009F5D26" w:rsidRPr="001A3077" w:rsidRDefault="009F5D26" w:rsidP="009F5D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Pr="001A3077">
        <w:rPr>
          <w:sz w:val="22"/>
          <w:szCs w:val="22"/>
        </w:rPr>
        <w:t xml:space="preserve">Ο Διευθυντής Υγειονομικού         </w:t>
      </w:r>
    </w:p>
    <w:p w:rsidR="009F5D26" w:rsidRDefault="009F5D26" w:rsidP="009F5D26">
      <w:pPr>
        <w:ind w:left="360"/>
        <w:rPr>
          <w:sz w:val="22"/>
          <w:szCs w:val="22"/>
        </w:rPr>
      </w:pPr>
      <w:r w:rsidRPr="001A3077">
        <w:rPr>
          <w:sz w:val="22"/>
          <w:szCs w:val="22"/>
        </w:rPr>
        <w:t xml:space="preserve">    </w:t>
      </w:r>
    </w:p>
    <w:p w:rsidR="009F5D26" w:rsidRPr="008D151B" w:rsidRDefault="009F5D26" w:rsidP="009F5D26">
      <w:pPr>
        <w:rPr>
          <w:sz w:val="22"/>
          <w:szCs w:val="22"/>
          <w:lang w:val="en-US"/>
        </w:rPr>
      </w:pPr>
    </w:p>
    <w:p w:rsidR="009F5D26" w:rsidRPr="001A3077" w:rsidRDefault="009F5D26" w:rsidP="009F5D2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1A3077">
        <w:rPr>
          <w:sz w:val="22"/>
          <w:szCs w:val="22"/>
        </w:rPr>
        <w:t xml:space="preserve"> </w:t>
      </w:r>
      <w:proofErr w:type="spellStart"/>
      <w:r w:rsidRPr="001A3077">
        <w:rPr>
          <w:sz w:val="22"/>
          <w:szCs w:val="22"/>
        </w:rPr>
        <w:t>Ρηγάτος</w:t>
      </w:r>
      <w:proofErr w:type="spellEnd"/>
      <w:r w:rsidRPr="001A3077">
        <w:rPr>
          <w:sz w:val="22"/>
          <w:szCs w:val="22"/>
        </w:rPr>
        <w:t xml:space="preserve"> Θεοφάνης         </w:t>
      </w:r>
    </w:p>
    <w:p w:rsidR="00412E77" w:rsidRPr="009F5D26" w:rsidRDefault="00412E77" w:rsidP="009F5D26"/>
    <w:sectPr w:rsidR="00412E77" w:rsidRPr="009F5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0A57"/>
    <w:multiLevelType w:val="hybridMultilevel"/>
    <w:tmpl w:val="C186B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C1813"/>
    <w:multiLevelType w:val="hybridMultilevel"/>
    <w:tmpl w:val="12CA2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E6C36"/>
    <w:multiLevelType w:val="hybridMultilevel"/>
    <w:tmpl w:val="C8946FA2"/>
    <w:lvl w:ilvl="0" w:tplc="04080B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83C"/>
    <w:rsid w:val="00412E77"/>
    <w:rsid w:val="005062D1"/>
    <w:rsid w:val="00706E85"/>
    <w:rsid w:val="0084283C"/>
    <w:rsid w:val="009F5D26"/>
    <w:rsid w:val="00D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28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283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7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6</cp:revision>
  <dcterms:created xsi:type="dcterms:W3CDTF">2013-02-14T13:37:00Z</dcterms:created>
  <dcterms:modified xsi:type="dcterms:W3CDTF">2013-02-14T13:43:00Z</dcterms:modified>
</cp:coreProperties>
</file>